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1C84B">
      <w:pPr>
        <w:widowControl/>
        <w:spacing w:before="100" w:beforeAutospacing="1" w:after="100" w:afterAutospacing="1" w:line="500" w:lineRule="exact"/>
        <w:jc w:val="left"/>
        <w:rPr>
          <w:rFonts w:hint="eastAsia" w:ascii="宋体" w:hAnsi="宋体" w:cs="宋体"/>
          <w:color w:val="000000"/>
          <w:sz w:val="24"/>
          <w:highlight w:val="yellow"/>
          <w:lang w:val="en-US" w:eastAsia="zh-CN"/>
        </w:rPr>
      </w:pPr>
      <w:r>
        <w:rPr>
          <w:rFonts w:hint="eastAsia" w:ascii="宋体" w:hAnsi="宋体" w:cs="宋体"/>
          <w:color w:val="000000"/>
          <w:sz w:val="24"/>
        </w:rPr>
        <w:t>附件：</w:t>
      </w:r>
      <w:r>
        <w:rPr>
          <w:rFonts w:hint="eastAsia" w:ascii="宋体" w:hAnsi="宋体" w:cs="宋体"/>
          <w:color w:val="000000"/>
          <w:sz w:val="24"/>
          <w:lang w:val="en-US" w:eastAsia="zh-CN"/>
        </w:rPr>
        <w:t>1</w:t>
      </w:r>
    </w:p>
    <w:p w14:paraId="59D8485C">
      <w:pPr>
        <w:spacing w:line="360" w:lineRule="auto"/>
        <w:ind w:firstLine="442" w:firstLineChars="200"/>
        <w:jc w:val="center"/>
        <w:rPr>
          <w:rFonts w:hint="eastAsia" w:ascii="宋体" w:hAnsi="宋体" w:cs="宋体"/>
          <w:b/>
          <w:bCs/>
          <w:color w:val="000000"/>
          <w:sz w:val="22"/>
          <w:szCs w:val="22"/>
          <w:highlight w:val="none"/>
          <w:lang w:val="en-US" w:eastAsia="zh-CN"/>
        </w:rPr>
      </w:pPr>
      <w:r>
        <w:rPr>
          <w:rFonts w:hint="eastAsia" w:ascii="宋体" w:hAnsi="宋体" w:cs="宋体"/>
          <w:b/>
          <w:bCs/>
          <w:color w:val="000000"/>
          <w:sz w:val="22"/>
          <w:szCs w:val="22"/>
          <w:highlight w:val="none"/>
          <w:lang w:val="en-US" w:eastAsia="zh-CN"/>
        </w:rPr>
        <w:t>货物需求一览表</w:t>
      </w:r>
    </w:p>
    <w:tbl>
      <w:tblPr>
        <w:tblStyle w:val="3"/>
        <w:tblW w:w="97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1"/>
        <w:gridCol w:w="4822"/>
        <w:gridCol w:w="1307"/>
        <w:gridCol w:w="1596"/>
        <w:gridCol w:w="953"/>
      </w:tblGrid>
      <w:tr w14:paraId="1D690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106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68902A">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cs="宋体"/>
                <w:b/>
                <w:bCs/>
                <w:i w:val="0"/>
                <w:iCs w:val="0"/>
                <w:color w:val="000000"/>
                <w:kern w:val="0"/>
                <w:sz w:val="20"/>
                <w:szCs w:val="20"/>
                <w:highlight w:val="none"/>
                <w:u w:val="none"/>
                <w:lang w:val="en-US" w:eastAsia="zh-CN" w:bidi="ar"/>
              </w:rPr>
              <w:t>货物</w:t>
            </w:r>
            <w:r>
              <w:rPr>
                <w:rFonts w:hint="eastAsia" w:ascii="宋体" w:hAnsi="宋体" w:eastAsia="宋体" w:cs="宋体"/>
                <w:b/>
                <w:bCs/>
                <w:i w:val="0"/>
                <w:iCs w:val="0"/>
                <w:color w:val="000000"/>
                <w:kern w:val="0"/>
                <w:sz w:val="20"/>
                <w:szCs w:val="20"/>
                <w:highlight w:val="none"/>
                <w:u w:val="none"/>
                <w:lang w:val="en-US" w:eastAsia="zh-CN" w:bidi="ar"/>
              </w:rPr>
              <w:t>名称</w:t>
            </w:r>
          </w:p>
        </w:tc>
        <w:tc>
          <w:tcPr>
            <w:tcW w:w="4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B689">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规格(参数)</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D11C">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数量</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F940">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控制价</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（元）</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E33C">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备注</w:t>
            </w:r>
          </w:p>
        </w:tc>
      </w:tr>
      <w:tr w14:paraId="45D08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2" w:hRule="atLeast"/>
        </w:trPr>
        <w:tc>
          <w:tcPr>
            <w:tcW w:w="10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CA302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地布</w:t>
            </w:r>
          </w:p>
        </w:tc>
        <w:tc>
          <w:tcPr>
            <w:tcW w:w="4822" w:type="dxa"/>
            <w:tcBorders>
              <w:top w:val="single" w:color="000000" w:sz="4" w:space="0"/>
              <w:left w:val="single" w:color="auto" w:sz="4" w:space="0"/>
              <w:right w:val="single" w:color="000000" w:sz="4" w:space="0"/>
            </w:tcBorders>
            <w:shd w:val="clear" w:color="auto" w:fill="auto"/>
            <w:vAlign w:val="center"/>
          </w:tcPr>
          <w:p w14:paraId="121B1BD5">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1、材质：环保PE聚乙烯全新原生料，符合相应的国家标准，强力高，耐腐蚀和抗风化，抗拉抗晒，里面含2%的UV抗氧化颗粒；</w:t>
            </w:r>
          </w:p>
          <w:p w14:paraId="4D15BFA1">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2、颜色：黑色</w:t>
            </w:r>
          </w:p>
          <w:p w14:paraId="44EADD9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3、质量保证五年以上，如五年内出现风化，风化部分可无条件换新；</w:t>
            </w:r>
          </w:p>
          <w:p w14:paraId="1B0AD90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4、规格及单位面积重量：0.6米宽、90±3克/㎡；1.2米宽、90±3克/㎡；1.5米宽、90±3克/㎡；2.8米宽、90±3克/㎡</w:t>
            </w:r>
          </w:p>
          <w:p w14:paraId="18BCE4CB">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5、外观：同经纬之和断丝小于3根，无明显色差，平整无毛边。</w:t>
            </w:r>
          </w:p>
          <w:p w14:paraId="32B55295">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6、经向断裂强力：≥9KN/m；纬向断裂强力≥8.5KN/m；经密度：不小于38±1；纬密度：不小于36±1；紫外辐射暴露500h后：延伸率≥17%</w:t>
            </w:r>
          </w:p>
          <w:p w14:paraId="7306DA9E">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7、除芦苇茅草防90%，其他草都可防住，如出现长草，可无条件换新；</w:t>
            </w:r>
          </w:p>
          <w:p w14:paraId="102B75B3">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8、符合GB/T8946-2013技术要求。</w:t>
            </w:r>
          </w:p>
          <w:p w14:paraId="2CB505D1">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9、到货后按每卷实际长度验收200±2米、100±1米，验收按纯地布重量验收。</w:t>
            </w:r>
          </w:p>
          <w:p w14:paraId="645D683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(备注:卖方在签合同之前须向买方提供第三方检测机构出具的检测报告原件进行佐证，买方可随机抽样送第三方检测机构检测，同时卖方须提供成品1卷给买方留作备样。)</w:t>
            </w:r>
          </w:p>
        </w:tc>
        <w:tc>
          <w:tcPr>
            <w:tcW w:w="1307" w:type="dxa"/>
            <w:tcBorders>
              <w:top w:val="single" w:color="000000" w:sz="4" w:space="0"/>
              <w:left w:val="single" w:color="000000" w:sz="4" w:space="0"/>
              <w:right w:val="single" w:color="000000" w:sz="4" w:space="0"/>
            </w:tcBorders>
            <w:shd w:val="clear" w:color="auto" w:fill="auto"/>
            <w:vAlign w:val="center"/>
          </w:tcPr>
          <w:p w14:paraId="459F46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3994800</w:t>
            </w:r>
            <w:r>
              <w:rPr>
                <w:rFonts w:hint="eastAsia" w:ascii="宋体" w:hAnsi="宋体" w:eastAsia="宋体" w:cs="宋体"/>
                <w:i w:val="0"/>
                <w:iCs w:val="0"/>
                <w:color w:val="000000"/>
                <w:kern w:val="0"/>
                <w:sz w:val="20"/>
                <w:szCs w:val="20"/>
                <w:highlight w:val="none"/>
                <w:u w:val="none"/>
                <w:lang w:val="en-US" w:eastAsia="zh-CN" w:bidi="ar"/>
              </w:rPr>
              <w:t>㎡</w:t>
            </w:r>
          </w:p>
        </w:tc>
        <w:tc>
          <w:tcPr>
            <w:tcW w:w="1596" w:type="dxa"/>
            <w:tcBorders>
              <w:top w:val="single" w:color="000000" w:sz="4" w:space="0"/>
              <w:left w:val="single" w:color="000000" w:sz="4" w:space="0"/>
              <w:right w:val="single" w:color="000000" w:sz="4" w:space="0"/>
            </w:tcBorders>
            <w:shd w:val="clear" w:color="auto" w:fill="auto"/>
            <w:vAlign w:val="center"/>
          </w:tcPr>
          <w:p w14:paraId="10D77BC7">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rPr>
              <w:t>4594020</w:t>
            </w:r>
            <w:r>
              <w:rPr>
                <w:rFonts w:hint="eastAsia" w:ascii="宋体" w:hAnsi="宋体" w:cs="宋体"/>
                <w:i w:val="0"/>
                <w:iCs w:val="0"/>
                <w:color w:val="000000"/>
                <w:sz w:val="20"/>
                <w:szCs w:val="20"/>
                <w:highlight w:val="none"/>
                <w:u w:val="none"/>
                <w:lang w:val="en-US" w:eastAsia="zh-CN"/>
              </w:rPr>
              <w:t>.00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22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r>
      <w:tr w14:paraId="6E5B6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1C23">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86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233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1、以上报价含税含运费含卸货费</w:t>
            </w:r>
            <w:r>
              <w:rPr>
                <w:rFonts w:hint="eastAsia" w:ascii="宋体" w:hAnsi="宋体" w:cs="宋体"/>
                <w:i w:val="0"/>
                <w:iCs w:val="0"/>
                <w:color w:val="000000"/>
                <w:kern w:val="0"/>
                <w:sz w:val="20"/>
                <w:szCs w:val="20"/>
                <w:highlight w:val="none"/>
                <w:u w:val="none"/>
                <w:lang w:val="en-US" w:eastAsia="zh-CN" w:bidi="ar"/>
              </w:rPr>
              <w:t>，根据业主需求提供发票；</w:t>
            </w:r>
            <w:r>
              <w:rPr>
                <w:rFonts w:hint="eastAsia" w:ascii="宋体" w:hAnsi="宋体" w:eastAsia="宋体" w:cs="宋体"/>
                <w:i w:val="0"/>
                <w:iCs w:val="0"/>
                <w:color w:val="000000"/>
                <w:kern w:val="0"/>
                <w:sz w:val="20"/>
                <w:szCs w:val="20"/>
                <w:highlight w:val="none"/>
                <w:u w:val="none"/>
                <w:lang w:val="en-US" w:eastAsia="zh-CN" w:bidi="ar"/>
              </w:rPr>
              <w:t>2、以上产品根据业主需求分批次供货。</w:t>
            </w:r>
          </w:p>
        </w:tc>
      </w:tr>
    </w:tbl>
    <w:p w14:paraId="614B10CA"/>
    <w:p w14:paraId="13925BA8">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67C4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90F0FF">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190F0FF">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1A5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2025-09-23T01:43:21Z</dcterms:created>
  <dc:creator>Administrator</dc:creator>
  <cp:lastModifiedBy>小柏</cp:lastModifiedBy>
  <dcterms:modified xsi:type="dcterms:W3CDTF">2025-09-23T01:43:32Z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eyJoZGlkIjoiNjRhYWFjN2NhMzFhZDkxMTU2MDNmZTIwZGE1NjFhMDciLCJ1c2VySWQiOiI1MDQ1NDQ5ODYifQ==</vt:lpwstr>
  </property>
  <property fmtid="{D5CDD505-2E9C-101B-9397-08002B2CF9AE}" pid="4" name="ICV">
    <vt:lpwstr>83FD4CF6DEF6418DA06C2116B871668D_12</vt:lpwstr>
  </property>
</Properties>
</file>